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33FB" w14:textId="77777777" w:rsidR="007C34FC" w:rsidRPr="007C34FC" w:rsidRDefault="007C34FC" w:rsidP="007C34FC">
      <w:pPr>
        <w:pStyle w:val="BodyText"/>
        <w:rPr>
          <w:sz w:val="10"/>
          <w:szCs w:val="10"/>
          <w:u w:val="none"/>
        </w:rPr>
      </w:pPr>
    </w:p>
    <w:p w14:paraId="23A57046" w14:textId="77777777" w:rsidR="003F2F6C" w:rsidRDefault="003F2F6C" w:rsidP="007C34FC">
      <w:pPr>
        <w:pStyle w:val="BodyText"/>
        <w:ind w:right="-200"/>
        <w:rPr>
          <w:sz w:val="24"/>
          <w:szCs w:val="24"/>
          <w:u w:val="none"/>
        </w:rPr>
      </w:pPr>
    </w:p>
    <w:p w14:paraId="1E3C2D3A" w14:textId="1CD1059F" w:rsidR="007C34FC" w:rsidRDefault="00737953" w:rsidP="007C34FC">
      <w:pPr>
        <w:pStyle w:val="BodyText"/>
        <w:ind w:right="-200"/>
        <w:rPr>
          <w:sz w:val="24"/>
          <w:szCs w:val="24"/>
          <w:u w:val="none"/>
        </w:rPr>
      </w:pPr>
      <w:r w:rsidRPr="007C34FC">
        <w:rPr>
          <w:sz w:val="24"/>
          <w:szCs w:val="24"/>
          <w:u w:val="none"/>
        </w:rPr>
        <w:t xml:space="preserve">The </w:t>
      </w:r>
      <w:r w:rsidR="003B4A92" w:rsidRPr="007C34FC">
        <w:rPr>
          <w:sz w:val="24"/>
          <w:szCs w:val="24"/>
          <w:u w:val="none"/>
        </w:rPr>
        <w:t xml:space="preserve">series of </w:t>
      </w:r>
      <w:r w:rsidRPr="007C34FC">
        <w:rPr>
          <w:sz w:val="24"/>
          <w:szCs w:val="24"/>
          <w:u w:val="none"/>
        </w:rPr>
        <w:t xml:space="preserve">videos below demonstrate WMTY implementation in a variety of health and care </w:t>
      </w:r>
      <w:r w:rsidR="00D84A9E" w:rsidRPr="007C34FC">
        <w:rPr>
          <w:sz w:val="24"/>
          <w:szCs w:val="24"/>
          <w:u w:val="none"/>
        </w:rPr>
        <w:t>settings</w:t>
      </w:r>
    </w:p>
    <w:p w14:paraId="19D17696" w14:textId="77777777" w:rsidR="003F2F6C" w:rsidRPr="007C34FC" w:rsidRDefault="003F2F6C" w:rsidP="007C34FC">
      <w:pPr>
        <w:pStyle w:val="BodyText"/>
        <w:ind w:right="-200"/>
        <w:rPr>
          <w:sz w:val="24"/>
          <w:szCs w:val="24"/>
          <w:u w:val="none"/>
        </w:rPr>
      </w:pPr>
    </w:p>
    <w:p w14:paraId="112CEFFD" w14:textId="77777777" w:rsidR="007C34FC" w:rsidRPr="007C34FC" w:rsidRDefault="007C34FC" w:rsidP="007C34FC">
      <w:pPr>
        <w:pStyle w:val="BodyText"/>
        <w:rPr>
          <w:sz w:val="11"/>
          <w:szCs w:val="11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355"/>
      </w:tblGrid>
      <w:tr w:rsidR="007C34FC" w:rsidRPr="003B4A92" w14:paraId="2233DC23" w14:textId="77777777" w:rsidTr="00301B3C">
        <w:tc>
          <w:tcPr>
            <w:tcW w:w="9690" w:type="dxa"/>
            <w:gridSpan w:val="2"/>
            <w:shd w:val="clear" w:color="auto" w:fill="4F81BD" w:themeFill="accent1"/>
          </w:tcPr>
          <w:p w14:paraId="4EA81B80" w14:textId="762FCB21" w:rsidR="007C34FC" w:rsidRPr="003B4A92" w:rsidRDefault="007C34FC" w:rsidP="007C34FC">
            <w:pPr>
              <w:pStyle w:val="BodyText"/>
              <w:jc w:val="center"/>
              <w:rPr>
                <w:b/>
                <w:bCs/>
                <w:color w:val="FFFFFF" w:themeColor="background1"/>
                <w:u w:val="none"/>
              </w:rPr>
            </w:pPr>
            <w:r w:rsidRPr="007C34FC">
              <w:rPr>
                <w:b/>
                <w:bCs/>
                <w:color w:val="FFFFFF" w:themeColor="background1"/>
                <w:sz w:val="28"/>
                <w:szCs w:val="28"/>
                <w:u w:val="none"/>
              </w:rPr>
              <w:t>WMTY Video Sizzle Reels</w:t>
            </w:r>
          </w:p>
        </w:tc>
      </w:tr>
      <w:tr w:rsidR="00D84A9E" w:rsidRPr="003B4A92" w14:paraId="23FD83AF" w14:textId="77777777" w:rsidTr="00D84A9E">
        <w:tc>
          <w:tcPr>
            <w:tcW w:w="2335" w:type="dxa"/>
            <w:shd w:val="clear" w:color="auto" w:fill="4F81BD" w:themeFill="accent1"/>
          </w:tcPr>
          <w:p w14:paraId="2830D45B" w14:textId="5847B944" w:rsidR="00D84A9E" w:rsidRPr="003B4A92" w:rsidRDefault="00D84A9E" w:rsidP="00D84A9E">
            <w:pPr>
              <w:pStyle w:val="BodyText"/>
              <w:rPr>
                <w:b/>
                <w:bCs/>
                <w:color w:val="FFFFFF" w:themeColor="background1"/>
                <w:u w:val="none"/>
              </w:rPr>
            </w:pPr>
            <w:r w:rsidRPr="003B4A92">
              <w:rPr>
                <w:b/>
                <w:bCs/>
                <w:color w:val="FFFFFF" w:themeColor="background1"/>
                <w:u w:val="none"/>
              </w:rPr>
              <w:t>Implementation Setting</w:t>
            </w:r>
          </w:p>
        </w:tc>
        <w:tc>
          <w:tcPr>
            <w:tcW w:w="7355" w:type="dxa"/>
            <w:shd w:val="clear" w:color="auto" w:fill="4F81BD" w:themeFill="accent1"/>
          </w:tcPr>
          <w:p w14:paraId="744F5F07" w14:textId="380B6176" w:rsidR="00D84A9E" w:rsidRPr="003B4A92" w:rsidRDefault="007C34FC" w:rsidP="00D84A9E">
            <w:pPr>
              <w:pStyle w:val="BodyText"/>
              <w:rPr>
                <w:b/>
                <w:bCs/>
                <w:color w:val="FFFFFF" w:themeColor="background1"/>
                <w:u w:val="none"/>
              </w:rPr>
            </w:pPr>
            <w:r>
              <w:rPr>
                <w:b/>
                <w:bCs/>
                <w:color w:val="FFFFFF" w:themeColor="background1"/>
                <w:u w:val="none"/>
              </w:rPr>
              <w:t xml:space="preserve">Video </w:t>
            </w:r>
            <w:r w:rsidR="00D84A9E" w:rsidRPr="003B4A92">
              <w:rPr>
                <w:b/>
                <w:bCs/>
                <w:color w:val="FFFFFF" w:themeColor="background1"/>
                <w:u w:val="none"/>
              </w:rPr>
              <w:t>Title &amp; Description</w:t>
            </w:r>
          </w:p>
        </w:tc>
      </w:tr>
      <w:tr w:rsidR="00D84A9E" w14:paraId="5A69A577" w14:textId="77777777" w:rsidTr="00D84A9E">
        <w:tc>
          <w:tcPr>
            <w:tcW w:w="2335" w:type="dxa"/>
          </w:tcPr>
          <w:p w14:paraId="4FB19907" w14:textId="66C2DB6B" w:rsidR="00D84A9E" w:rsidRPr="00D84A9E" w:rsidRDefault="00D84A9E" w:rsidP="00D84A9E">
            <w:pPr>
              <w:pStyle w:val="BodyText"/>
              <w:rPr>
                <w:u w:val="none"/>
              </w:rPr>
            </w:pPr>
            <w:r>
              <w:rPr>
                <w:u w:val="none"/>
              </w:rPr>
              <w:t>Overview of WMTY Movement</w:t>
            </w:r>
          </w:p>
        </w:tc>
        <w:tc>
          <w:tcPr>
            <w:tcW w:w="7355" w:type="dxa"/>
          </w:tcPr>
          <w:p w14:paraId="50F7D000" w14:textId="115D2A4F" w:rsidR="00D84A9E" w:rsidRPr="003B4A92" w:rsidRDefault="008F61EF" w:rsidP="00D84A9E">
            <w:pPr>
              <w:pStyle w:val="BodyText"/>
              <w:rPr>
                <w:sz w:val="21"/>
                <w:szCs w:val="21"/>
                <w:u w:val="none"/>
              </w:rPr>
            </w:pPr>
            <w:hyperlink r:id="rId7" w:history="1">
              <w:r w:rsidR="00D84A9E" w:rsidRPr="003B4A92">
                <w:rPr>
                  <w:rStyle w:val="Hyperlink"/>
                  <w:b/>
                  <w:bCs/>
                  <w:sz w:val="21"/>
                  <w:szCs w:val="21"/>
                </w:rPr>
                <w:t>Being Patient Centered About Things That Matter w/Q &amp;A</w:t>
              </w:r>
            </w:hyperlink>
            <w:r w:rsidR="00D84A9E" w:rsidRPr="003B4A92">
              <w:rPr>
                <w:sz w:val="21"/>
                <w:szCs w:val="21"/>
                <w:u w:val="none"/>
              </w:rPr>
              <w:t xml:space="preserve"> </w:t>
            </w:r>
            <w:r w:rsidR="007C34FC">
              <w:rPr>
                <w:sz w:val="21"/>
                <w:szCs w:val="21"/>
                <w:u w:val="none"/>
              </w:rPr>
              <w:t>–</w:t>
            </w:r>
            <w:r w:rsidR="00D84A9E" w:rsidRPr="003B4A92">
              <w:rPr>
                <w:sz w:val="21"/>
                <w:szCs w:val="21"/>
                <w:u w:val="none"/>
              </w:rPr>
              <w:t>MHVC’s</w:t>
            </w:r>
            <w:r w:rsidR="00D84A9E" w:rsidRPr="003B4A92">
              <w:rPr>
                <w:spacing w:val="-6"/>
                <w:sz w:val="21"/>
                <w:szCs w:val="21"/>
                <w:u w:val="none"/>
              </w:rPr>
              <w:t xml:space="preserve"> </w:t>
            </w:r>
            <w:r w:rsidR="00D84A9E" w:rsidRPr="003B4A92">
              <w:rPr>
                <w:sz w:val="21"/>
                <w:szCs w:val="21"/>
                <w:u w:val="none"/>
              </w:rPr>
              <w:t>Medical</w:t>
            </w:r>
            <w:r w:rsidR="00D84A9E" w:rsidRPr="003B4A92">
              <w:rPr>
                <w:spacing w:val="-9"/>
                <w:sz w:val="21"/>
                <w:szCs w:val="21"/>
                <w:u w:val="none"/>
              </w:rPr>
              <w:t xml:space="preserve"> </w:t>
            </w:r>
            <w:r w:rsidR="00D84A9E" w:rsidRPr="003B4A92">
              <w:rPr>
                <w:sz w:val="21"/>
                <w:szCs w:val="21"/>
                <w:u w:val="none"/>
              </w:rPr>
              <w:t>Director,</w:t>
            </w:r>
            <w:r w:rsidR="00D84A9E" w:rsidRPr="003B4A92">
              <w:rPr>
                <w:spacing w:val="-9"/>
                <w:sz w:val="21"/>
                <w:szCs w:val="21"/>
                <w:u w:val="none"/>
              </w:rPr>
              <w:t xml:space="preserve"> </w:t>
            </w:r>
            <w:r w:rsidR="00D84A9E" w:rsidRPr="003B4A92">
              <w:rPr>
                <w:sz w:val="21"/>
                <w:szCs w:val="21"/>
                <w:u w:val="none"/>
              </w:rPr>
              <w:t>Dr.</w:t>
            </w:r>
            <w:r w:rsidR="00D84A9E" w:rsidRPr="003B4A92">
              <w:rPr>
                <w:spacing w:val="-10"/>
                <w:sz w:val="21"/>
                <w:szCs w:val="21"/>
                <w:u w:val="none"/>
              </w:rPr>
              <w:t xml:space="preserve"> </w:t>
            </w:r>
            <w:r w:rsidR="00D84A9E" w:rsidRPr="003B4A92">
              <w:rPr>
                <w:sz w:val="21"/>
                <w:szCs w:val="21"/>
                <w:u w:val="none"/>
              </w:rPr>
              <w:t>Damara</w:t>
            </w:r>
            <w:r w:rsidR="00D84A9E" w:rsidRPr="003B4A92">
              <w:rPr>
                <w:spacing w:val="-9"/>
                <w:sz w:val="21"/>
                <w:szCs w:val="21"/>
                <w:u w:val="none"/>
              </w:rPr>
              <w:t xml:space="preserve"> </w:t>
            </w:r>
            <w:r w:rsidR="00D84A9E" w:rsidRPr="003B4A92">
              <w:rPr>
                <w:sz w:val="21"/>
                <w:szCs w:val="21"/>
                <w:u w:val="none"/>
              </w:rPr>
              <w:t>Gutnick</w:t>
            </w:r>
            <w:r w:rsidR="00D84A9E" w:rsidRPr="003B4A92">
              <w:rPr>
                <w:spacing w:val="-4"/>
                <w:sz w:val="21"/>
                <w:szCs w:val="21"/>
                <w:u w:val="none"/>
              </w:rPr>
              <w:t xml:space="preserve">’s 2017 regional meeting keynote </w:t>
            </w:r>
            <w:r w:rsidR="00D84A9E" w:rsidRPr="003B4A92">
              <w:rPr>
                <w:sz w:val="21"/>
                <w:szCs w:val="21"/>
                <w:u w:val="none"/>
              </w:rPr>
              <w:t>introduce</w:t>
            </w:r>
            <w:r w:rsidR="007C34FC">
              <w:rPr>
                <w:sz w:val="21"/>
                <w:szCs w:val="21"/>
                <w:u w:val="none"/>
              </w:rPr>
              <w:t>d</w:t>
            </w:r>
            <w:r w:rsidR="00D84A9E" w:rsidRPr="003B4A92">
              <w:rPr>
                <w:sz w:val="21"/>
                <w:szCs w:val="21"/>
                <w:u w:val="none"/>
              </w:rPr>
              <w:t xml:space="preserve"> WMTY to a diverse provider network</w:t>
            </w:r>
            <w:r w:rsidR="003B4A92" w:rsidRPr="003B4A92">
              <w:rPr>
                <w:sz w:val="21"/>
                <w:szCs w:val="21"/>
                <w:u w:val="none"/>
              </w:rPr>
              <w:t>.  Stakeholder organizations make</w:t>
            </w:r>
            <w:r w:rsidR="007C34FC">
              <w:rPr>
                <w:sz w:val="21"/>
                <w:szCs w:val="21"/>
                <w:u w:val="none"/>
              </w:rPr>
              <w:t xml:space="preserve"> </w:t>
            </w:r>
            <w:r w:rsidR="003B4A92" w:rsidRPr="003B4A92">
              <w:rPr>
                <w:sz w:val="21"/>
                <w:szCs w:val="21"/>
                <w:u w:val="none"/>
              </w:rPr>
              <w:t>commitment</w:t>
            </w:r>
            <w:r w:rsidR="007C34FC">
              <w:rPr>
                <w:sz w:val="21"/>
                <w:szCs w:val="21"/>
                <w:u w:val="none"/>
              </w:rPr>
              <w:t>s</w:t>
            </w:r>
            <w:r w:rsidR="003B4A92" w:rsidRPr="003B4A92">
              <w:rPr>
                <w:sz w:val="21"/>
                <w:szCs w:val="21"/>
                <w:u w:val="none"/>
              </w:rPr>
              <w:t xml:space="preserve"> </w:t>
            </w:r>
            <w:r w:rsidR="007C34FC">
              <w:rPr>
                <w:sz w:val="21"/>
                <w:szCs w:val="21"/>
                <w:u w:val="none"/>
              </w:rPr>
              <w:t xml:space="preserve">to integrate </w:t>
            </w:r>
            <w:r w:rsidR="003B4A92" w:rsidRPr="003B4A92">
              <w:rPr>
                <w:sz w:val="21"/>
                <w:szCs w:val="21"/>
                <w:u w:val="none"/>
              </w:rPr>
              <w:t>WMTY in</w:t>
            </w:r>
            <w:r w:rsidR="007C34FC">
              <w:rPr>
                <w:sz w:val="21"/>
                <w:szCs w:val="21"/>
                <w:u w:val="none"/>
              </w:rPr>
              <w:t>to</w:t>
            </w:r>
            <w:r w:rsidR="003B4A92" w:rsidRPr="003B4A92">
              <w:rPr>
                <w:sz w:val="21"/>
                <w:szCs w:val="21"/>
                <w:u w:val="none"/>
              </w:rPr>
              <w:t xml:space="preserve"> a variety of care settings</w:t>
            </w:r>
          </w:p>
          <w:p w14:paraId="6B48942E" w14:textId="02DF70D2" w:rsidR="00D84A9E" w:rsidRPr="003B4A92" w:rsidRDefault="00D84A9E" w:rsidP="00D84A9E">
            <w:pPr>
              <w:pStyle w:val="BodyText"/>
              <w:rPr>
                <w:sz w:val="10"/>
                <w:szCs w:val="10"/>
              </w:rPr>
            </w:pPr>
          </w:p>
        </w:tc>
      </w:tr>
      <w:tr w:rsidR="00D84A9E" w14:paraId="3F392B39" w14:textId="77777777" w:rsidTr="00D84A9E">
        <w:tc>
          <w:tcPr>
            <w:tcW w:w="2335" w:type="dxa"/>
          </w:tcPr>
          <w:p w14:paraId="30E8A254" w14:textId="0FBCF3F0" w:rsidR="00D84A9E" w:rsidRPr="00D84A9E" w:rsidRDefault="00D84A9E" w:rsidP="00D84A9E">
            <w:pPr>
              <w:pStyle w:val="BodyText"/>
              <w:rPr>
                <w:u w:val="none"/>
              </w:rPr>
            </w:pPr>
            <w:r>
              <w:rPr>
                <w:u w:val="none"/>
              </w:rPr>
              <w:t>Overview of WMTY Movement</w:t>
            </w:r>
          </w:p>
        </w:tc>
        <w:tc>
          <w:tcPr>
            <w:tcW w:w="7355" w:type="dxa"/>
          </w:tcPr>
          <w:p w14:paraId="46D78E82" w14:textId="77777777" w:rsidR="00D84A9E" w:rsidRPr="003B4A92" w:rsidRDefault="008F61EF" w:rsidP="00D84A9E">
            <w:pPr>
              <w:tabs>
                <w:tab w:val="left" w:pos="701"/>
              </w:tabs>
              <w:spacing w:before="60"/>
              <w:ind w:right="114"/>
              <w:rPr>
                <w:bCs/>
                <w:color w:val="000000" w:themeColor="text1"/>
                <w:spacing w:val="-5"/>
                <w:sz w:val="21"/>
                <w:szCs w:val="21"/>
                <w:u w:color="0000FF"/>
              </w:rPr>
            </w:pPr>
            <w:hyperlink r:id="rId8" w:history="1">
              <w:r w:rsidR="00D84A9E" w:rsidRPr="003B4A92">
                <w:rPr>
                  <w:rStyle w:val="Hyperlink"/>
                  <w:b/>
                  <w:spacing w:val="-5"/>
                  <w:sz w:val="21"/>
                  <w:szCs w:val="21"/>
                </w:rPr>
                <w:t xml:space="preserve">WMTY </w:t>
              </w:r>
              <w:proofErr w:type="spellStart"/>
              <w:proofErr w:type="gramStart"/>
              <w:r w:rsidR="00D84A9E" w:rsidRPr="003B4A92">
                <w:rPr>
                  <w:rStyle w:val="Hyperlink"/>
                  <w:b/>
                  <w:spacing w:val="-5"/>
                  <w:sz w:val="21"/>
                  <w:szCs w:val="21"/>
                </w:rPr>
                <w:t>St.Lukes</w:t>
              </w:r>
              <w:proofErr w:type="spellEnd"/>
              <w:proofErr w:type="gramEnd"/>
              <w:r w:rsidR="00D84A9E" w:rsidRPr="003B4A92">
                <w:rPr>
                  <w:rStyle w:val="Hyperlink"/>
                  <w:b/>
                  <w:spacing w:val="-5"/>
                  <w:sz w:val="21"/>
                  <w:szCs w:val="21"/>
                </w:rPr>
                <w:t>-Cornwall Hospital</w:t>
              </w:r>
            </w:hyperlink>
            <w:r w:rsidR="00D84A9E" w:rsidRPr="003B4A92">
              <w:rPr>
                <w:bCs/>
                <w:color w:val="000000" w:themeColor="text1"/>
                <w:spacing w:val="-5"/>
                <w:sz w:val="21"/>
                <w:szCs w:val="21"/>
                <w:u w:color="0000FF"/>
              </w:rPr>
              <w:t xml:space="preserve"> -in this sizzle reel Dr. Gina Del Savio, Chief Medical Officer at St. Lukes Cornwall Hospital speaks about the power of the WMTY movement</w:t>
            </w:r>
          </w:p>
          <w:p w14:paraId="67A85105" w14:textId="4DBC2B57" w:rsidR="003B4A92" w:rsidRPr="003B4A92" w:rsidRDefault="003B4A92" w:rsidP="00D84A9E">
            <w:pPr>
              <w:tabs>
                <w:tab w:val="left" w:pos="701"/>
              </w:tabs>
              <w:spacing w:before="60"/>
              <w:ind w:right="114"/>
              <w:rPr>
                <w:bCs/>
                <w:color w:val="000000" w:themeColor="text1"/>
                <w:spacing w:val="-5"/>
                <w:sz w:val="10"/>
                <w:szCs w:val="10"/>
                <w:u w:color="0000FF"/>
              </w:rPr>
            </w:pPr>
          </w:p>
        </w:tc>
      </w:tr>
      <w:tr w:rsidR="00D84A9E" w14:paraId="2DA258BC" w14:textId="77777777" w:rsidTr="00D84A9E">
        <w:tc>
          <w:tcPr>
            <w:tcW w:w="2335" w:type="dxa"/>
          </w:tcPr>
          <w:p w14:paraId="45071398" w14:textId="77777777" w:rsidR="00D84A9E" w:rsidRDefault="007C34FC" w:rsidP="00D84A9E">
            <w:pPr>
              <w:pStyle w:val="BodyText"/>
              <w:rPr>
                <w:u w:val="none"/>
              </w:rPr>
            </w:pPr>
            <w:r>
              <w:rPr>
                <w:u w:val="none"/>
              </w:rPr>
              <w:t>Federally Qualified Health Center (FQHC)</w:t>
            </w:r>
            <w:r w:rsidR="00D84A9E" w:rsidRPr="00D84A9E">
              <w:rPr>
                <w:u w:val="none"/>
              </w:rPr>
              <w:t xml:space="preserve"> and Hospital</w:t>
            </w:r>
          </w:p>
          <w:p w14:paraId="21FDB0B5" w14:textId="39A9E01A" w:rsidR="007C34FC" w:rsidRPr="007C34FC" w:rsidRDefault="007C34FC" w:rsidP="00D84A9E">
            <w:pPr>
              <w:pStyle w:val="BodyText"/>
              <w:rPr>
                <w:sz w:val="10"/>
                <w:szCs w:val="10"/>
                <w:u w:val="none"/>
              </w:rPr>
            </w:pPr>
          </w:p>
        </w:tc>
        <w:tc>
          <w:tcPr>
            <w:tcW w:w="7355" w:type="dxa"/>
          </w:tcPr>
          <w:p w14:paraId="0E291E41" w14:textId="77777777" w:rsidR="00D84A9E" w:rsidRPr="003B4A92" w:rsidRDefault="00D84A9E" w:rsidP="00D84A9E">
            <w:pPr>
              <w:pStyle w:val="BodyText"/>
              <w:rPr>
                <w:sz w:val="21"/>
                <w:szCs w:val="21"/>
                <w:u w:val="none"/>
              </w:rPr>
            </w:pPr>
            <w:hyperlink r:id="rId9">
              <w:r w:rsidRPr="003B4A92">
                <w:rPr>
                  <w:b/>
                  <w:color w:val="0000FF"/>
                  <w:sz w:val="21"/>
                  <w:szCs w:val="21"/>
                  <w:u w:color="0000FF"/>
                </w:rPr>
                <w:t>WMTY Health Care Providers-</w:t>
              </w:r>
            </w:hyperlink>
            <w:r w:rsidRPr="003B4A92">
              <w:rPr>
                <w:sz w:val="21"/>
                <w:szCs w:val="21"/>
                <w:u w:val="none"/>
              </w:rPr>
              <w:t xml:space="preserve"> a sizzle reel highlighting WMTY implementation within an FQHC (Cornerstone Family Health Center) and a Hospital (Montefiore - Wakefield)</w:t>
            </w:r>
          </w:p>
          <w:p w14:paraId="1C70C781" w14:textId="0540487A" w:rsidR="003B4A92" w:rsidRPr="003B4A92" w:rsidRDefault="003B4A92" w:rsidP="00D84A9E">
            <w:pPr>
              <w:pStyle w:val="BodyText"/>
              <w:rPr>
                <w:sz w:val="10"/>
                <w:szCs w:val="10"/>
              </w:rPr>
            </w:pPr>
          </w:p>
        </w:tc>
      </w:tr>
      <w:tr w:rsidR="00D84A9E" w14:paraId="3DA062E6" w14:textId="77777777" w:rsidTr="00D84A9E">
        <w:tc>
          <w:tcPr>
            <w:tcW w:w="2335" w:type="dxa"/>
          </w:tcPr>
          <w:p w14:paraId="4832F8F7" w14:textId="1073584D" w:rsidR="00D84A9E" w:rsidRPr="00D84A9E" w:rsidRDefault="00D84A9E" w:rsidP="00D84A9E">
            <w:pPr>
              <w:pStyle w:val="BodyText"/>
              <w:rPr>
                <w:u w:val="none"/>
              </w:rPr>
            </w:pPr>
            <w:r>
              <w:rPr>
                <w:u w:val="none"/>
              </w:rPr>
              <w:t>Behavioral Health Organization</w:t>
            </w:r>
          </w:p>
        </w:tc>
        <w:tc>
          <w:tcPr>
            <w:tcW w:w="7355" w:type="dxa"/>
          </w:tcPr>
          <w:p w14:paraId="50BD2273" w14:textId="5A258F0D" w:rsidR="00D84A9E" w:rsidRPr="003B4A92" w:rsidRDefault="008F61EF" w:rsidP="00D84A9E">
            <w:pPr>
              <w:pStyle w:val="BodyText"/>
              <w:rPr>
                <w:sz w:val="21"/>
                <w:szCs w:val="21"/>
                <w:u w:val="none"/>
              </w:rPr>
            </w:pPr>
            <w:hyperlink r:id="rId10">
              <w:r w:rsidR="00D84A9E" w:rsidRPr="003B4A92">
                <w:rPr>
                  <w:b/>
                  <w:color w:val="0000FF"/>
                  <w:sz w:val="21"/>
                  <w:szCs w:val="21"/>
                  <w:u w:color="0000FF"/>
                </w:rPr>
                <w:t>WMTY Behavioral Health Organizations</w:t>
              </w:r>
            </w:hyperlink>
            <w:r w:rsidR="00D84A9E" w:rsidRPr="003B4A92">
              <w:rPr>
                <w:b/>
                <w:sz w:val="21"/>
                <w:szCs w:val="21"/>
                <w:u w:val="none"/>
              </w:rPr>
              <w:t>-</w:t>
            </w:r>
            <w:r w:rsidR="00D84A9E" w:rsidRPr="003B4A92">
              <w:rPr>
                <w:sz w:val="21"/>
                <w:szCs w:val="21"/>
                <w:u w:val="none"/>
              </w:rPr>
              <w:t xml:space="preserve"> a sizzle reel highlighting a behavioral health organization’s implementation of WMTY (HDSW)</w:t>
            </w:r>
          </w:p>
          <w:p w14:paraId="6685FF4F" w14:textId="75AEDF65" w:rsidR="00D84A9E" w:rsidRPr="003B4A92" w:rsidRDefault="00D84A9E" w:rsidP="00D84A9E">
            <w:pPr>
              <w:pStyle w:val="BodyText"/>
              <w:rPr>
                <w:sz w:val="10"/>
                <w:szCs w:val="10"/>
              </w:rPr>
            </w:pPr>
          </w:p>
        </w:tc>
      </w:tr>
      <w:tr w:rsidR="00D84A9E" w14:paraId="426CE6DD" w14:textId="77777777" w:rsidTr="00D84A9E">
        <w:tc>
          <w:tcPr>
            <w:tcW w:w="2335" w:type="dxa"/>
          </w:tcPr>
          <w:p w14:paraId="4CFEEC4B" w14:textId="666D3664" w:rsidR="00D84A9E" w:rsidRPr="00D84A9E" w:rsidRDefault="00D84A9E" w:rsidP="00D84A9E">
            <w:pPr>
              <w:pStyle w:val="BodyText"/>
              <w:rPr>
                <w:u w:val="none"/>
              </w:rPr>
            </w:pPr>
            <w:r>
              <w:rPr>
                <w:u w:val="none"/>
              </w:rPr>
              <w:t>Skilled Nursing Facility</w:t>
            </w:r>
          </w:p>
        </w:tc>
        <w:tc>
          <w:tcPr>
            <w:tcW w:w="7355" w:type="dxa"/>
          </w:tcPr>
          <w:p w14:paraId="6E2F54AB" w14:textId="1E9AEAFA" w:rsidR="00D84A9E" w:rsidRPr="00B4548C" w:rsidRDefault="008F61EF" w:rsidP="00D84A9E">
            <w:pPr>
              <w:tabs>
                <w:tab w:val="left" w:pos="701"/>
              </w:tabs>
              <w:spacing w:before="60"/>
              <w:ind w:right="862"/>
            </w:pPr>
            <w:hyperlink r:id="rId11" w:history="1">
              <w:r w:rsidR="00D84A9E" w:rsidRPr="003B4A92">
                <w:rPr>
                  <w:rStyle w:val="Hyperlink"/>
                  <w:b/>
                  <w:sz w:val="21"/>
                  <w:szCs w:val="21"/>
                </w:rPr>
                <w:t>Cabrini Eldercare WMTY</w:t>
              </w:r>
            </w:hyperlink>
            <w:r w:rsidR="00D84A9E" w:rsidRPr="003B4A92">
              <w:rPr>
                <w:sz w:val="21"/>
                <w:szCs w:val="21"/>
              </w:rPr>
              <w:t>-</w:t>
            </w:r>
            <w:r w:rsidR="007C34FC">
              <w:rPr>
                <w:sz w:val="21"/>
                <w:szCs w:val="21"/>
              </w:rPr>
              <w:t xml:space="preserve"> </w:t>
            </w:r>
            <w:r w:rsidR="00D84A9E" w:rsidRPr="003B4A92">
              <w:rPr>
                <w:sz w:val="21"/>
                <w:szCs w:val="21"/>
              </w:rPr>
              <w:t xml:space="preserve">In this video, staff </w:t>
            </w:r>
            <w:r w:rsidR="007C34FC">
              <w:rPr>
                <w:sz w:val="21"/>
                <w:szCs w:val="21"/>
              </w:rPr>
              <w:t xml:space="preserve">at a skilled nursing facility </w:t>
            </w:r>
            <w:r w:rsidR="00D84A9E" w:rsidRPr="003B4A92">
              <w:rPr>
                <w:sz w:val="21"/>
                <w:szCs w:val="21"/>
              </w:rPr>
              <w:t xml:space="preserve">explain the benefits of WMTY implementation at </w:t>
            </w:r>
            <w:r w:rsidR="007C34FC">
              <w:rPr>
                <w:sz w:val="21"/>
                <w:szCs w:val="21"/>
              </w:rPr>
              <w:t>their organization</w:t>
            </w:r>
          </w:p>
          <w:p w14:paraId="6ABBD1CF" w14:textId="77777777" w:rsidR="00D84A9E" w:rsidRPr="003B4A92" w:rsidRDefault="00D84A9E" w:rsidP="00D84A9E">
            <w:pPr>
              <w:pStyle w:val="BodyText"/>
              <w:rPr>
                <w:sz w:val="10"/>
                <w:szCs w:val="10"/>
              </w:rPr>
            </w:pPr>
          </w:p>
        </w:tc>
      </w:tr>
      <w:tr w:rsidR="00D84A9E" w14:paraId="62AB3062" w14:textId="77777777" w:rsidTr="00D84A9E">
        <w:tc>
          <w:tcPr>
            <w:tcW w:w="2335" w:type="dxa"/>
          </w:tcPr>
          <w:p w14:paraId="66E17F01" w14:textId="37E76ABC" w:rsidR="00D84A9E" w:rsidRPr="00D84A9E" w:rsidRDefault="00D84A9E" w:rsidP="00D84A9E">
            <w:pPr>
              <w:pStyle w:val="BodyText"/>
              <w:rPr>
                <w:u w:val="none"/>
              </w:rPr>
            </w:pPr>
            <w:r>
              <w:rPr>
                <w:u w:val="none"/>
              </w:rPr>
              <w:t>Skilled Nursing Facility</w:t>
            </w:r>
          </w:p>
        </w:tc>
        <w:tc>
          <w:tcPr>
            <w:tcW w:w="7355" w:type="dxa"/>
          </w:tcPr>
          <w:p w14:paraId="77AEBAC6" w14:textId="755F94B4" w:rsidR="00D84A9E" w:rsidRPr="003B4A92" w:rsidRDefault="008F61EF" w:rsidP="00D84A9E">
            <w:pPr>
              <w:pStyle w:val="BodyText"/>
              <w:rPr>
                <w:sz w:val="21"/>
                <w:szCs w:val="21"/>
                <w:u w:val="none"/>
              </w:rPr>
            </w:pPr>
            <w:hyperlink r:id="rId12">
              <w:r w:rsidR="00D84A9E" w:rsidRPr="003B4A92">
                <w:rPr>
                  <w:b/>
                  <w:color w:val="0000FF"/>
                  <w:sz w:val="21"/>
                  <w:szCs w:val="21"/>
                </w:rPr>
                <w:t>WMTY Wedding Anniversary</w:t>
              </w:r>
            </w:hyperlink>
            <w:r w:rsidR="00D84A9E" w:rsidRPr="003B4A92">
              <w:rPr>
                <w:sz w:val="21"/>
                <w:szCs w:val="21"/>
                <w:u w:val="none"/>
              </w:rPr>
              <w:t xml:space="preserve">- A story of WMTY impact shared by a patient’s </w:t>
            </w:r>
            <w:r w:rsidR="007C34FC">
              <w:rPr>
                <w:sz w:val="21"/>
                <w:szCs w:val="21"/>
                <w:u w:val="none"/>
              </w:rPr>
              <w:t xml:space="preserve">husband. Staff at </w:t>
            </w:r>
            <w:r w:rsidR="00D84A9E" w:rsidRPr="003B4A92">
              <w:rPr>
                <w:sz w:val="21"/>
                <w:szCs w:val="21"/>
                <w:u w:val="none"/>
              </w:rPr>
              <w:t xml:space="preserve">Cabrini </w:t>
            </w:r>
            <w:r w:rsidR="007C34FC">
              <w:rPr>
                <w:sz w:val="21"/>
                <w:szCs w:val="21"/>
                <w:u w:val="none"/>
              </w:rPr>
              <w:t xml:space="preserve">enabled a </w:t>
            </w:r>
            <w:r w:rsidR="00D84A9E" w:rsidRPr="003B4A92">
              <w:rPr>
                <w:sz w:val="21"/>
                <w:szCs w:val="21"/>
                <w:u w:val="none"/>
              </w:rPr>
              <w:t>wedding</w:t>
            </w:r>
            <w:r w:rsidR="00D84A9E" w:rsidRPr="003B4A92">
              <w:rPr>
                <w:spacing w:val="-12"/>
                <w:sz w:val="21"/>
                <w:szCs w:val="21"/>
                <w:u w:val="none"/>
              </w:rPr>
              <w:t xml:space="preserve"> </w:t>
            </w:r>
            <w:r w:rsidR="00D84A9E" w:rsidRPr="003B4A92">
              <w:rPr>
                <w:sz w:val="21"/>
                <w:szCs w:val="21"/>
                <w:u w:val="none"/>
              </w:rPr>
              <w:t>anniversary</w:t>
            </w:r>
            <w:r w:rsidR="007C34FC">
              <w:rPr>
                <w:sz w:val="21"/>
                <w:szCs w:val="21"/>
                <w:u w:val="none"/>
              </w:rPr>
              <w:t xml:space="preserve"> tradition to continue.</w:t>
            </w:r>
          </w:p>
          <w:p w14:paraId="73D23794" w14:textId="5682EC43" w:rsidR="003B4A92" w:rsidRPr="003B4A92" w:rsidRDefault="003B4A92" w:rsidP="00D84A9E">
            <w:pPr>
              <w:pStyle w:val="BodyText"/>
              <w:rPr>
                <w:sz w:val="10"/>
                <w:szCs w:val="10"/>
              </w:rPr>
            </w:pPr>
          </w:p>
        </w:tc>
      </w:tr>
      <w:tr w:rsidR="00D84A9E" w14:paraId="02FEA04E" w14:textId="77777777" w:rsidTr="00D84A9E">
        <w:tc>
          <w:tcPr>
            <w:tcW w:w="2335" w:type="dxa"/>
          </w:tcPr>
          <w:p w14:paraId="5C6C171C" w14:textId="62B7D787" w:rsidR="00D84A9E" w:rsidRPr="00D84A9E" w:rsidRDefault="00D84A9E" w:rsidP="00D84A9E">
            <w:pPr>
              <w:pStyle w:val="BodyText"/>
              <w:rPr>
                <w:u w:val="none"/>
              </w:rPr>
            </w:pPr>
            <w:r>
              <w:rPr>
                <w:u w:val="none"/>
              </w:rPr>
              <w:t>Hospital</w:t>
            </w:r>
          </w:p>
        </w:tc>
        <w:tc>
          <w:tcPr>
            <w:tcW w:w="7355" w:type="dxa"/>
          </w:tcPr>
          <w:p w14:paraId="02DD0FAC" w14:textId="43F7B93E" w:rsidR="00D84A9E" w:rsidRPr="003B4A92" w:rsidRDefault="008F61EF" w:rsidP="00D84A9E">
            <w:pPr>
              <w:pStyle w:val="BodyText"/>
              <w:rPr>
                <w:sz w:val="21"/>
                <w:szCs w:val="21"/>
                <w:u w:val="none"/>
              </w:rPr>
            </w:pPr>
            <w:hyperlink r:id="rId13">
              <w:r w:rsidR="00D84A9E" w:rsidRPr="003B4A92">
                <w:rPr>
                  <w:b/>
                  <w:color w:val="0000FF"/>
                  <w:sz w:val="21"/>
                  <w:szCs w:val="21"/>
                </w:rPr>
                <w:t>Lorraine’s WMTY Story</w:t>
              </w:r>
            </w:hyperlink>
            <w:r w:rsidR="00D84A9E" w:rsidRPr="003B4A92">
              <w:rPr>
                <w:b/>
                <w:sz w:val="21"/>
                <w:szCs w:val="21"/>
                <w:u w:val="none"/>
              </w:rPr>
              <w:t xml:space="preserve">- </w:t>
            </w:r>
            <w:r w:rsidR="00D84A9E" w:rsidRPr="003B4A92">
              <w:rPr>
                <w:sz w:val="21"/>
                <w:szCs w:val="21"/>
                <w:u w:val="none"/>
              </w:rPr>
              <w:t>A senior executive at Cabrini shares a powerful personal story of WMTY impact</w:t>
            </w:r>
            <w:r w:rsidR="003F2F6C">
              <w:rPr>
                <w:sz w:val="21"/>
                <w:szCs w:val="21"/>
                <w:u w:val="none"/>
              </w:rPr>
              <w:t>.  S</w:t>
            </w:r>
            <w:r w:rsidR="003F2F6C" w:rsidRPr="003B4A92">
              <w:rPr>
                <w:sz w:val="21"/>
                <w:szCs w:val="21"/>
                <w:u w:val="none"/>
              </w:rPr>
              <w:t xml:space="preserve">he experienced WMTY from the perspective </w:t>
            </w:r>
            <w:r w:rsidR="003F2F6C">
              <w:rPr>
                <w:sz w:val="21"/>
                <w:szCs w:val="21"/>
                <w:u w:val="none"/>
              </w:rPr>
              <w:t xml:space="preserve">of </w:t>
            </w:r>
            <w:r w:rsidR="003F2F6C" w:rsidRPr="003B4A92">
              <w:rPr>
                <w:sz w:val="21"/>
                <w:szCs w:val="21"/>
                <w:u w:val="none"/>
              </w:rPr>
              <w:t>a family member</w:t>
            </w:r>
            <w:r w:rsidR="003F2F6C">
              <w:rPr>
                <w:sz w:val="21"/>
                <w:szCs w:val="21"/>
                <w:u w:val="none"/>
              </w:rPr>
              <w:t xml:space="preserve"> w</w:t>
            </w:r>
            <w:r w:rsidR="00D84A9E" w:rsidRPr="003B4A92">
              <w:rPr>
                <w:sz w:val="21"/>
                <w:szCs w:val="21"/>
                <w:u w:val="none"/>
              </w:rPr>
              <w:t xml:space="preserve">hen her father was hospitalized at White Plains </w:t>
            </w:r>
            <w:r w:rsidR="007C34FC">
              <w:rPr>
                <w:sz w:val="21"/>
                <w:szCs w:val="21"/>
                <w:u w:val="none"/>
              </w:rPr>
              <w:t>H</w:t>
            </w:r>
            <w:r w:rsidR="00D84A9E" w:rsidRPr="003B4A92">
              <w:rPr>
                <w:sz w:val="21"/>
                <w:szCs w:val="21"/>
                <w:u w:val="none"/>
              </w:rPr>
              <w:t>ospital</w:t>
            </w:r>
            <w:r w:rsidR="003F2F6C">
              <w:rPr>
                <w:sz w:val="21"/>
                <w:szCs w:val="21"/>
                <w:u w:val="none"/>
              </w:rPr>
              <w:t>.</w:t>
            </w:r>
            <w:r w:rsidR="00D84A9E" w:rsidRPr="003B4A92">
              <w:rPr>
                <w:sz w:val="21"/>
                <w:szCs w:val="21"/>
                <w:u w:val="none"/>
              </w:rPr>
              <w:t xml:space="preserve"> </w:t>
            </w:r>
          </w:p>
          <w:p w14:paraId="39BF8283" w14:textId="4043C4AE" w:rsidR="00D84A9E" w:rsidRPr="003B4A92" w:rsidRDefault="00D84A9E" w:rsidP="00D84A9E">
            <w:pPr>
              <w:pStyle w:val="BodyText"/>
              <w:rPr>
                <w:sz w:val="10"/>
                <w:szCs w:val="10"/>
              </w:rPr>
            </w:pPr>
          </w:p>
        </w:tc>
      </w:tr>
      <w:tr w:rsidR="00D84A9E" w14:paraId="727E7492" w14:textId="77777777" w:rsidTr="00D84A9E">
        <w:tc>
          <w:tcPr>
            <w:tcW w:w="2335" w:type="dxa"/>
          </w:tcPr>
          <w:p w14:paraId="7D587319" w14:textId="31C90655" w:rsidR="00D84A9E" w:rsidRPr="00D84A9E" w:rsidRDefault="00D84A9E" w:rsidP="00D84A9E">
            <w:pPr>
              <w:pStyle w:val="BodyText"/>
              <w:rPr>
                <w:u w:val="none"/>
              </w:rPr>
            </w:pPr>
            <w:r w:rsidRPr="003B4A92">
              <w:rPr>
                <w:u w:val="none"/>
              </w:rPr>
              <w:t>Library Case Management Program</w:t>
            </w:r>
          </w:p>
        </w:tc>
        <w:tc>
          <w:tcPr>
            <w:tcW w:w="7355" w:type="dxa"/>
          </w:tcPr>
          <w:p w14:paraId="3D1A97F1" w14:textId="2DC1915F" w:rsidR="00D84A9E" w:rsidRPr="003B4A92" w:rsidRDefault="008F61EF" w:rsidP="00D84A9E">
            <w:pPr>
              <w:pStyle w:val="BodyText"/>
              <w:rPr>
                <w:bCs/>
                <w:sz w:val="21"/>
                <w:szCs w:val="21"/>
                <w:u w:val="none"/>
              </w:rPr>
            </w:pPr>
            <w:hyperlink r:id="rId14">
              <w:r w:rsidR="00D84A9E" w:rsidRPr="003B4A92">
                <w:rPr>
                  <w:b/>
                  <w:color w:val="0000FF"/>
                  <w:sz w:val="21"/>
                  <w:szCs w:val="21"/>
                </w:rPr>
                <w:t>YPL Cluster More than Books</w:t>
              </w:r>
            </w:hyperlink>
            <w:r w:rsidR="00D84A9E" w:rsidRPr="003B4A92">
              <w:rPr>
                <w:b/>
                <w:sz w:val="21"/>
                <w:szCs w:val="21"/>
                <w:u w:val="none"/>
              </w:rPr>
              <w:t xml:space="preserve">- </w:t>
            </w:r>
            <w:r w:rsidR="00D84A9E" w:rsidRPr="003B4A92">
              <w:rPr>
                <w:bCs/>
                <w:sz w:val="21"/>
                <w:szCs w:val="21"/>
                <w:u w:val="none"/>
              </w:rPr>
              <w:t>Learn how a unique collaboration between the Yonkers Public library and a housing services agency (CLUSTER) use</w:t>
            </w:r>
            <w:r w:rsidR="003F2F6C">
              <w:rPr>
                <w:bCs/>
                <w:sz w:val="21"/>
                <w:szCs w:val="21"/>
                <w:u w:val="none"/>
              </w:rPr>
              <w:t>d</w:t>
            </w:r>
            <w:r w:rsidR="00D84A9E" w:rsidRPr="003B4A92">
              <w:rPr>
                <w:bCs/>
                <w:sz w:val="21"/>
                <w:szCs w:val="21"/>
                <w:u w:val="none"/>
              </w:rPr>
              <w:t xml:space="preserve"> a WMTY framework to provide case management services at the library and turn issues into answers for library patrons.</w:t>
            </w:r>
          </w:p>
          <w:p w14:paraId="45449114" w14:textId="4CFDBBCD" w:rsidR="00D84A9E" w:rsidRPr="003B4A92" w:rsidRDefault="00D84A9E" w:rsidP="00D84A9E">
            <w:pPr>
              <w:pStyle w:val="BodyText"/>
              <w:rPr>
                <w:sz w:val="10"/>
                <w:szCs w:val="10"/>
              </w:rPr>
            </w:pPr>
          </w:p>
        </w:tc>
      </w:tr>
      <w:tr w:rsidR="00D84A9E" w14:paraId="0097DEFA" w14:textId="77777777" w:rsidTr="00D84A9E">
        <w:tc>
          <w:tcPr>
            <w:tcW w:w="2335" w:type="dxa"/>
          </w:tcPr>
          <w:p w14:paraId="3F263AA0" w14:textId="14E158FB" w:rsidR="00D84A9E" w:rsidRPr="00D84A9E" w:rsidRDefault="00D84A9E" w:rsidP="00D84A9E">
            <w:pPr>
              <w:pStyle w:val="BodyText"/>
              <w:rPr>
                <w:u w:val="none"/>
              </w:rPr>
            </w:pPr>
            <w:r w:rsidRPr="003B4A92">
              <w:rPr>
                <w:u w:val="none"/>
              </w:rPr>
              <w:t>Library</w:t>
            </w:r>
          </w:p>
        </w:tc>
        <w:tc>
          <w:tcPr>
            <w:tcW w:w="7355" w:type="dxa"/>
          </w:tcPr>
          <w:p w14:paraId="0FE9BBBE" w14:textId="282A4B2B" w:rsidR="00D84A9E" w:rsidRPr="003B4A92" w:rsidRDefault="008F61EF" w:rsidP="003B4A92">
            <w:pPr>
              <w:tabs>
                <w:tab w:val="left" w:pos="701"/>
              </w:tabs>
              <w:spacing w:before="60"/>
              <w:ind w:right="145"/>
              <w:rPr>
                <w:sz w:val="8"/>
                <w:szCs w:val="8"/>
              </w:rPr>
            </w:pPr>
            <w:hyperlink r:id="rId15">
              <w:r w:rsidR="00D84A9E" w:rsidRPr="003B4A92">
                <w:rPr>
                  <w:b/>
                  <w:color w:val="0000FF"/>
                  <w:sz w:val="21"/>
                  <w:szCs w:val="21"/>
                </w:rPr>
                <w:t>CLUSTER Case Manager WMTY</w:t>
              </w:r>
            </w:hyperlink>
            <w:r w:rsidR="00D84A9E" w:rsidRPr="003B4A92">
              <w:rPr>
                <w:b/>
                <w:sz w:val="21"/>
                <w:szCs w:val="21"/>
              </w:rPr>
              <w:t xml:space="preserve">- </w:t>
            </w:r>
            <w:r w:rsidR="003B4A92">
              <w:rPr>
                <w:sz w:val="21"/>
                <w:szCs w:val="21"/>
              </w:rPr>
              <w:t>A</w:t>
            </w:r>
            <w:r w:rsidR="00D84A9E" w:rsidRPr="003B4A92">
              <w:rPr>
                <w:sz w:val="21"/>
                <w:szCs w:val="21"/>
              </w:rPr>
              <w:t xml:space="preserve"> Community Services Case</w:t>
            </w:r>
            <w:r w:rsidR="003B4A92">
              <w:rPr>
                <w:sz w:val="21"/>
                <w:szCs w:val="21"/>
              </w:rPr>
              <w:t xml:space="preserve"> </w:t>
            </w:r>
            <w:r w:rsidR="00D84A9E" w:rsidRPr="003B4A92">
              <w:rPr>
                <w:sz w:val="21"/>
                <w:szCs w:val="21"/>
              </w:rPr>
              <w:t xml:space="preserve">Manager </w:t>
            </w:r>
            <w:r w:rsidR="003F2F6C">
              <w:rPr>
                <w:sz w:val="21"/>
                <w:szCs w:val="21"/>
              </w:rPr>
              <w:t>shares how</w:t>
            </w:r>
            <w:r w:rsidR="00D84A9E" w:rsidRPr="003B4A92">
              <w:rPr>
                <w:sz w:val="21"/>
                <w:szCs w:val="21"/>
              </w:rPr>
              <w:t xml:space="preserve"> he uses WMTY as a framework to provide case management at the Library.  </w:t>
            </w:r>
          </w:p>
          <w:p w14:paraId="38A3D7BA" w14:textId="62D491C9" w:rsidR="003B4A92" w:rsidRPr="003B4A92" w:rsidRDefault="003B4A92" w:rsidP="00D84A9E">
            <w:pPr>
              <w:tabs>
                <w:tab w:val="left" w:pos="701"/>
              </w:tabs>
              <w:spacing w:before="60"/>
              <w:ind w:right="1210"/>
              <w:rPr>
                <w:sz w:val="10"/>
                <w:szCs w:val="10"/>
              </w:rPr>
            </w:pPr>
          </w:p>
        </w:tc>
      </w:tr>
      <w:tr w:rsidR="00D84A9E" w14:paraId="46A9A1B4" w14:textId="77777777" w:rsidTr="00D84A9E">
        <w:tc>
          <w:tcPr>
            <w:tcW w:w="2335" w:type="dxa"/>
          </w:tcPr>
          <w:p w14:paraId="33ED854D" w14:textId="77777777" w:rsidR="00D84A9E" w:rsidRPr="003B4A92" w:rsidRDefault="00D84A9E" w:rsidP="00D84A9E">
            <w:pPr>
              <w:pStyle w:val="BodyText"/>
              <w:rPr>
                <w:sz w:val="21"/>
                <w:szCs w:val="21"/>
                <w:u w:val="none"/>
              </w:rPr>
            </w:pPr>
            <w:r w:rsidRPr="003B4A92">
              <w:rPr>
                <w:sz w:val="21"/>
                <w:szCs w:val="21"/>
                <w:u w:val="none"/>
              </w:rPr>
              <w:t>WMTY adopted to the Youth Co-Occurring Disorders Awareness (CODA) Movement</w:t>
            </w:r>
          </w:p>
          <w:p w14:paraId="5D51DF94" w14:textId="0537420C" w:rsidR="00D84A9E" w:rsidRPr="003B4A92" w:rsidRDefault="00D84A9E" w:rsidP="00D84A9E">
            <w:pPr>
              <w:pStyle w:val="BodyText"/>
              <w:rPr>
                <w:sz w:val="10"/>
                <w:szCs w:val="10"/>
                <w:u w:val="none"/>
              </w:rPr>
            </w:pPr>
          </w:p>
        </w:tc>
        <w:tc>
          <w:tcPr>
            <w:tcW w:w="7355" w:type="dxa"/>
          </w:tcPr>
          <w:p w14:paraId="53D00F12" w14:textId="77777777" w:rsidR="00D84A9E" w:rsidRDefault="008F61EF" w:rsidP="003F2F6C">
            <w:pPr>
              <w:tabs>
                <w:tab w:val="left" w:pos="701"/>
              </w:tabs>
              <w:spacing w:before="60"/>
              <w:ind w:right="862"/>
              <w:rPr>
                <w:sz w:val="21"/>
                <w:szCs w:val="21"/>
              </w:rPr>
            </w:pPr>
            <w:hyperlink r:id="rId16" w:history="1">
              <w:r w:rsidR="00D84A9E" w:rsidRPr="003B4A92">
                <w:rPr>
                  <w:rStyle w:val="Hyperlink"/>
                  <w:b/>
                  <w:sz w:val="21"/>
                  <w:szCs w:val="21"/>
                </w:rPr>
                <w:t>CODA Youth as Voices of Change Summit</w:t>
              </w:r>
            </w:hyperlink>
            <w:r w:rsidR="00D84A9E" w:rsidRPr="003B4A92">
              <w:rPr>
                <w:sz w:val="21"/>
                <w:szCs w:val="21"/>
              </w:rPr>
              <w:t>-</w:t>
            </w:r>
            <w:r w:rsidR="003F2F6C">
              <w:rPr>
                <w:sz w:val="21"/>
                <w:szCs w:val="21"/>
              </w:rPr>
              <w:t xml:space="preserve"> Youth at the CODA (Co-Occurring Disorders Awareness) </w:t>
            </w:r>
            <w:r w:rsidR="003F2F6C" w:rsidRPr="003B4A92">
              <w:rPr>
                <w:sz w:val="21"/>
                <w:szCs w:val="21"/>
              </w:rPr>
              <w:t>Youth as Voices of Change Summit</w:t>
            </w:r>
            <w:r w:rsidR="003F2F6C">
              <w:rPr>
                <w:sz w:val="21"/>
                <w:szCs w:val="21"/>
              </w:rPr>
              <w:t xml:space="preserve"> use a “What’s Important to Me” tool based on WMTY to open conversations about what matters most to them.  The tools are available as downloads in the WMTY toolkit.</w:t>
            </w:r>
          </w:p>
          <w:p w14:paraId="28FB2AE7" w14:textId="1B4C2910" w:rsidR="003F2F6C" w:rsidRPr="003F2F6C" w:rsidRDefault="003F2F6C" w:rsidP="003F2F6C">
            <w:pPr>
              <w:tabs>
                <w:tab w:val="left" w:pos="701"/>
              </w:tabs>
              <w:ind w:right="864"/>
              <w:rPr>
                <w:sz w:val="10"/>
                <w:szCs w:val="10"/>
              </w:rPr>
            </w:pPr>
          </w:p>
        </w:tc>
      </w:tr>
      <w:tr w:rsidR="00D84A9E" w14:paraId="60D2DB4D" w14:textId="77777777" w:rsidTr="00D84A9E">
        <w:tc>
          <w:tcPr>
            <w:tcW w:w="2335" w:type="dxa"/>
          </w:tcPr>
          <w:p w14:paraId="6AFB7D2B" w14:textId="77777777" w:rsidR="00D84A9E" w:rsidRPr="003B4A92" w:rsidRDefault="00D84A9E" w:rsidP="00D84A9E">
            <w:pPr>
              <w:pStyle w:val="BodyText"/>
              <w:rPr>
                <w:sz w:val="21"/>
                <w:szCs w:val="21"/>
                <w:u w:val="none"/>
              </w:rPr>
            </w:pPr>
            <w:r w:rsidRPr="003B4A92">
              <w:rPr>
                <w:sz w:val="21"/>
                <w:szCs w:val="21"/>
                <w:u w:val="none"/>
              </w:rPr>
              <w:t xml:space="preserve">WMTY adopted as a strategy to evoke what is important to LGBTQ staff members </w:t>
            </w:r>
          </w:p>
          <w:p w14:paraId="74AD62A9" w14:textId="3A1FA4A1" w:rsidR="00D84A9E" w:rsidRPr="003B4A92" w:rsidRDefault="00D84A9E" w:rsidP="00D84A9E">
            <w:pPr>
              <w:pStyle w:val="BodyText"/>
              <w:rPr>
                <w:sz w:val="10"/>
                <w:szCs w:val="10"/>
                <w:u w:val="none"/>
              </w:rPr>
            </w:pPr>
          </w:p>
        </w:tc>
        <w:tc>
          <w:tcPr>
            <w:tcW w:w="7355" w:type="dxa"/>
          </w:tcPr>
          <w:p w14:paraId="2EE69B57" w14:textId="77777777" w:rsidR="00D84A9E" w:rsidRPr="003B4A92" w:rsidRDefault="00D84A9E" w:rsidP="00D84A9E">
            <w:pPr>
              <w:tabs>
                <w:tab w:val="left" w:pos="701"/>
              </w:tabs>
              <w:spacing w:before="60"/>
              <w:ind w:right="618"/>
              <w:rPr>
                <w:sz w:val="21"/>
                <w:szCs w:val="21"/>
              </w:rPr>
            </w:pPr>
            <w:hyperlink r:id="rId17">
              <w:r w:rsidRPr="003B4A92">
                <w:rPr>
                  <w:b/>
                  <w:color w:val="0000FF"/>
                  <w:sz w:val="21"/>
                  <w:szCs w:val="21"/>
                  <w:u w:color="0000FF"/>
                </w:rPr>
                <w:t>LGBTQ ally WMTY event</w:t>
              </w:r>
              <w:r w:rsidRPr="003B4A92">
                <w:rPr>
                  <w:b/>
                  <w:color w:val="0000FF"/>
                  <w:sz w:val="21"/>
                  <w:szCs w:val="21"/>
                </w:rPr>
                <w:t xml:space="preserve"> </w:t>
              </w:r>
            </w:hyperlink>
            <w:r w:rsidRPr="003B4A92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3B4A92">
              <w:rPr>
                <w:bCs/>
                <w:color w:val="000000" w:themeColor="text1"/>
                <w:sz w:val="21"/>
                <w:szCs w:val="21"/>
              </w:rPr>
              <w:t xml:space="preserve">-This sizzle reel highlights how WMTY was adopted as the theme of Montefiore’s LGBTQ ally event.  </w:t>
            </w:r>
            <w:r w:rsidRPr="003B4A92">
              <w:rPr>
                <w:color w:val="000000" w:themeColor="text1"/>
                <w:sz w:val="21"/>
                <w:szCs w:val="21"/>
              </w:rPr>
              <w:t>sponsored by Montefiore Learning</w:t>
            </w:r>
            <w:r w:rsidRPr="003B4A92">
              <w:rPr>
                <w:color w:val="000000" w:themeColor="text1"/>
                <w:spacing w:val="-20"/>
                <w:sz w:val="21"/>
                <w:szCs w:val="21"/>
              </w:rPr>
              <w:t xml:space="preserve"> </w:t>
            </w:r>
            <w:r w:rsidRPr="003B4A92">
              <w:rPr>
                <w:color w:val="000000" w:themeColor="text1"/>
                <w:sz w:val="21"/>
                <w:szCs w:val="21"/>
              </w:rPr>
              <w:t>Network</w:t>
            </w:r>
          </w:p>
          <w:p w14:paraId="3AAED94B" w14:textId="77777777" w:rsidR="00D84A9E" w:rsidRDefault="00D84A9E" w:rsidP="00D84A9E">
            <w:pPr>
              <w:pStyle w:val="BodyText"/>
            </w:pPr>
          </w:p>
        </w:tc>
      </w:tr>
      <w:tr w:rsidR="00D84A9E" w14:paraId="3E18DA9C" w14:textId="77777777" w:rsidTr="00D84A9E">
        <w:tc>
          <w:tcPr>
            <w:tcW w:w="2335" w:type="dxa"/>
          </w:tcPr>
          <w:p w14:paraId="1433F6A3" w14:textId="0916742A" w:rsidR="00D84A9E" w:rsidRPr="00D84A9E" w:rsidRDefault="00D84A9E" w:rsidP="00D84A9E">
            <w:pPr>
              <w:pStyle w:val="BodyText"/>
              <w:rPr>
                <w:u w:val="none"/>
              </w:rPr>
            </w:pPr>
            <w:r w:rsidRPr="003B4A92">
              <w:rPr>
                <w:sz w:val="21"/>
                <w:szCs w:val="21"/>
                <w:u w:val="none"/>
              </w:rPr>
              <w:t>Ideas on how to celebrate WMTY Day at your organization</w:t>
            </w:r>
          </w:p>
        </w:tc>
        <w:tc>
          <w:tcPr>
            <w:tcW w:w="7355" w:type="dxa"/>
          </w:tcPr>
          <w:p w14:paraId="46FC1F43" w14:textId="77777777" w:rsidR="00D84A9E" w:rsidRPr="003B4A92" w:rsidRDefault="008F61EF" w:rsidP="00D84A9E">
            <w:pPr>
              <w:tabs>
                <w:tab w:val="left" w:pos="701"/>
              </w:tabs>
              <w:spacing w:before="60"/>
              <w:ind w:right="551"/>
              <w:rPr>
                <w:rFonts w:asciiTheme="minorHAnsi" w:hAnsiTheme="minorHAnsi" w:cstheme="minorHAnsi"/>
                <w:sz w:val="21"/>
                <w:szCs w:val="21"/>
              </w:rPr>
            </w:pPr>
            <w:hyperlink r:id="rId18" w:history="1">
              <w:r w:rsidR="00D84A9E" w:rsidRPr="003B4A92">
                <w:rPr>
                  <w:rStyle w:val="Hyperlink"/>
                  <w:rFonts w:asciiTheme="minorHAnsi" w:hAnsiTheme="minorHAnsi" w:cstheme="minorHAnsi"/>
                  <w:b/>
                  <w:sz w:val="21"/>
                  <w:szCs w:val="21"/>
                </w:rPr>
                <w:t>WMTY Day Webinar 2019</w:t>
              </w:r>
            </w:hyperlink>
            <w:r w:rsidR="00D84A9E" w:rsidRPr="003B4A9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– </w:t>
            </w:r>
            <w:r w:rsidR="00D84A9E" w:rsidRPr="003B4A92">
              <w:rPr>
                <w:rFonts w:asciiTheme="minorHAnsi" w:hAnsiTheme="minorHAnsi" w:cstheme="minorHAnsi"/>
                <w:bCs/>
                <w:sz w:val="21"/>
                <w:szCs w:val="21"/>
              </w:rPr>
              <w:t>Dr. Damara Gutnick and Joan Chaya share WMTY Day (June 6</w:t>
            </w:r>
            <w:r w:rsidR="00D84A9E" w:rsidRPr="003B4A92">
              <w:rPr>
                <w:rFonts w:asciiTheme="minorHAnsi" w:hAnsiTheme="minorHAnsi" w:cstheme="minorHAnsi"/>
                <w:bCs/>
                <w:sz w:val="21"/>
                <w:szCs w:val="21"/>
                <w:vertAlign w:val="superscript"/>
              </w:rPr>
              <w:t>th</w:t>
            </w:r>
            <w:proofErr w:type="gramStart"/>
            <w:r w:rsidR="00D84A9E" w:rsidRPr="003B4A92">
              <w:rPr>
                <w:rFonts w:asciiTheme="minorHAnsi" w:hAnsiTheme="minorHAnsi" w:cstheme="minorHAnsi"/>
                <w:bCs/>
                <w:sz w:val="21"/>
                <w:szCs w:val="21"/>
                <w:vertAlign w:val="superscript"/>
              </w:rPr>
              <w:t xml:space="preserve"> </w:t>
            </w:r>
            <w:r w:rsidR="00D84A9E" w:rsidRPr="003B4A92">
              <w:rPr>
                <w:rFonts w:asciiTheme="minorHAnsi" w:hAnsiTheme="minorHAnsi" w:cstheme="minorHAnsi"/>
                <w:bCs/>
                <w:sz w:val="21"/>
                <w:szCs w:val="21"/>
              </w:rPr>
              <w:t>2019</w:t>
            </w:r>
            <w:proofErr w:type="gramEnd"/>
            <w:r w:rsidR="00D84A9E" w:rsidRPr="003B4A92">
              <w:rPr>
                <w:rFonts w:asciiTheme="minorHAnsi" w:hAnsiTheme="minorHAnsi" w:cstheme="minorHAnsi"/>
                <w:bCs/>
                <w:sz w:val="21"/>
                <w:szCs w:val="21"/>
              </w:rPr>
              <w:t>) Celebration Ideas with MHVC Partners.</w:t>
            </w:r>
          </w:p>
          <w:p w14:paraId="288980A4" w14:textId="77777777" w:rsidR="00D84A9E" w:rsidRDefault="00D84A9E" w:rsidP="00D84A9E">
            <w:pPr>
              <w:pStyle w:val="BodyText"/>
            </w:pPr>
          </w:p>
        </w:tc>
      </w:tr>
    </w:tbl>
    <w:p w14:paraId="2B1DDC64" w14:textId="77777777" w:rsidR="00240F0A" w:rsidRDefault="00240F0A">
      <w:pPr>
        <w:spacing w:line="276" w:lineRule="auto"/>
        <w:sectPr w:rsidR="00240F0A" w:rsidSect="007C34F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879" w:right="1240" w:bottom="280" w:left="1100" w:header="495" w:footer="720" w:gutter="0"/>
          <w:cols w:space="720"/>
        </w:sectPr>
      </w:pPr>
    </w:p>
    <w:p w14:paraId="1DB8357B" w14:textId="1E28C286" w:rsidR="00E9778F" w:rsidRDefault="00E9778F">
      <w:pPr>
        <w:pStyle w:val="BodyText"/>
        <w:spacing w:before="4"/>
        <w:rPr>
          <w:sz w:val="24"/>
          <w:u w:val="none"/>
        </w:rPr>
      </w:pPr>
    </w:p>
    <w:sectPr w:rsidR="00E9778F">
      <w:pgSz w:w="12240" w:h="15840"/>
      <w:pgMar w:top="720" w:right="14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11DD8" w14:textId="77777777" w:rsidR="008F61EF" w:rsidRDefault="008F61EF" w:rsidP="007C34FC">
      <w:r>
        <w:separator/>
      </w:r>
    </w:p>
  </w:endnote>
  <w:endnote w:type="continuationSeparator" w:id="0">
    <w:p w14:paraId="392029F4" w14:textId="77777777" w:rsidR="008F61EF" w:rsidRDefault="008F61EF" w:rsidP="007C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29BF1" w14:textId="77777777" w:rsidR="003F2F6C" w:rsidRDefault="003F2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34C1" w14:textId="77777777" w:rsidR="003F2F6C" w:rsidRDefault="003F2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4F65" w14:textId="77777777" w:rsidR="003F2F6C" w:rsidRDefault="003F2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6D89" w14:textId="77777777" w:rsidR="008F61EF" w:rsidRDefault="008F61EF" w:rsidP="007C34FC">
      <w:r>
        <w:separator/>
      </w:r>
    </w:p>
  </w:footnote>
  <w:footnote w:type="continuationSeparator" w:id="0">
    <w:p w14:paraId="1A3CF1B9" w14:textId="77777777" w:rsidR="008F61EF" w:rsidRDefault="008F61EF" w:rsidP="007C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637D" w14:textId="77777777" w:rsidR="003F2F6C" w:rsidRDefault="003F2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C06CD" w14:textId="03EE8EAA" w:rsidR="007C34FC" w:rsidRDefault="007C34FC" w:rsidP="003F2F6C">
    <w:pPr>
      <w:pStyle w:val="Header"/>
      <w:tabs>
        <w:tab w:val="left" w:pos="385"/>
        <w:tab w:val="center" w:pos="4950"/>
      </w:tabs>
      <w:jc w:val="center"/>
    </w:pPr>
    <w:r>
      <w:rPr>
        <w:noProof/>
      </w:rPr>
      <w:drawing>
        <wp:inline distT="0" distB="0" distL="0" distR="0" wp14:anchorId="731BB2EC" wp14:editId="6AC1487C">
          <wp:extent cx="2402958" cy="5346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V_Bridge_Logo_Approved_090415 copy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07" b="37674"/>
                  <a:stretch/>
                </pic:blipFill>
                <pic:spPr bwMode="auto">
                  <a:xfrm>
                    <a:off x="0" y="0"/>
                    <a:ext cx="2431216" cy="540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35285" w14:textId="77777777" w:rsidR="003F2F6C" w:rsidRDefault="003F2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0C9F"/>
    <w:multiLevelType w:val="hybridMultilevel"/>
    <w:tmpl w:val="CCF42B3A"/>
    <w:lvl w:ilvl="0" w:tplc="C8060540">
      <w:start w:val="1"/>
      <w:numFmt w:val="decimal"/>
      <w:lvlText w:val="%1."/>
      <w:lvlJc w:val="left"/>
      <w:pPr>
        <w:ind w:left="70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E0769192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en-US"/>
      </w:rPr>
    </w:lvl>
    <w:lvl w:ilvl="2" w:tplc="2EF27648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en-US"/>
      </w:rPr>
    </w:lvl>
    <w:lvl w:ilvl="3" w:tplc="3A541D20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en-US"/>
      </w:rPr>
    </w:lvl>
    <w:lvl w:ilvl="4" w:tplc="A5B80238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en-US"/>
      </w:rPr>
    </w:lvl>
    <w:lvl w:ilvl="5" w:tplc="74E870D8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7DE645A4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en-US"/>
      </w:rPr>
    </w:lvl>
    <w:lvl w:ilvl="7" w:tplc="F3C8CEEC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en-US"/>
      </w:rPr>
    </w:lvl>
    <w:lvl w:ilvl="8" w:tplc="ABBCE8AA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6EF0D41"/>
    <w:multiLevelType w:val="hybridMultilevel"/>
    <w:tmpl w:val="06100E6C"/>
    <w:lvl w:ilvl="0" w:tplc="EB5A6408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10E577C"/>
    <w:multiLevelType w:val="hybridMultilevel"/>
    <w:tmpl w:val="CD468E8E"/>
    <w:lvl w:ilvl="0" w:tplc="4E6E531A">
      <w:start w:val="1"/>
      <w:numFmt w:val="decimal"/>
      <w:lvlText w:val="%1."/>
      <w:lvlJc w:val="left"/>
      <w:pPr>
        <w:ind w:left="70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6C0C8ABA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en-US"/>
      </w:rPr>
    </w:lvl>
    <w:lvl w:ilvl="2" w:tplc="AD6EDB6A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en-US"/>
      </w:rPr>
    </w:lvl>
    <w:lvl w:ilvl="3" w:tplc="2E142312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en-US"/>
      </w:rPr>
    </w:lvl>
    <w:lvl w:ilvl="4" w:tplc="AB68248A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en-US"/>
      </w:rPr>
    </w:lvl>
    <w:lvl w:ilvl="5" w:tplc="1276A2EE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262A905E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en-US"/>
      </w:rPr>
    </w:lvl>
    <w:lvl w:ilvl="7" w:tplc="E0ACAE68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en-US"/>
      </w:rPr>
    </w:lvl>
    <w:lvl w:ilvl="8" w:tplc="5896FA30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23077C3B"/>
    <w:multiLevelType w:val="hybridMultilevel"/>
    <w:tmpl w:val="4CF48444"/>
    <w:lvl w:ilvl="0" w:tplc="CD62C19E">
      <w:start w:val="1"/>
      <w:numFmt w:val="decimal"/>
      <w:lvlText w:val="%1."/>
      <w:lvlJc w:val="left"/>
      <w:pPr>
        <w:ind w:left="70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523A0D0C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en-US"/>
      </w:rPr>
    </w:lvl>
    <w:lvl w:ilvl="2" w:tplc="F79A7C56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en-US"/>
      </w:rPr>
    </w:lvl>
    <w:lvl w:ilvl="3" w:tplc="65F845E2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en-US"/>
      </w:rPr>
    </w:lvl>
    <w:lvl w:ilvl="4" w:tplc="84A8B558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en-US"/>
      </w:rPr>
    </w:lvl>
    <w:lvl w:ilvl="5" w:tplc="89785656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BB1812EA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en-US"/>
      </w:rPr>
    </w:lvl>
    <w:lvl w:ilvl="7" w:tplc="061263C6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en-US"/>
      </w:rPr>
    </w:lvl>
    <w:lvl w:ilvl="8" w:tplc="077A3E74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28F03F51"/>
    <w:multiLevelType w:val="hybridMultilevel"/>
    <w:tmpl w:val="9E5E27EC"/>
    <w:lvl w:ilvl="0" w:tplc="D94484D2">
      <w:start w:val="1"/>
      <w:numFmt w:val="decimal"/>
      <w:lvlText w:val="%1."/>
      <w:lvlJc w:val="left"/>
      <w:pPr>
        <w:ind w:left="70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E996C770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en-US"/>
      </w:rPr>
    </w:lvl>
    <w:lvl w:ilvl="2" w:tplc="87A8D8F0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en-US"/>
      </w:rPr>
    </w:lvl>
    <w:lvl w:ilvl="3" w:tplc="1C72C256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en-US"/>
      </w:rPr>
    </w:lvl>
    <w:lvl w:ilvl="4" w:tplc="F7063832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en-US"/>
      </w:rPr>
    </w:lvl>
    <w:lvl w:ilvl="5" w:tplc="4C34D2EA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D2A20F62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en-US"/>
      </w:rPr>
    </w:lvl>
    <w:lvl w:ilvl="7" w:tplc="96E66FA2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en-US"/>
      </w:rPr>
    </w:lvl>
    <w:lvl w:ilvl="8" w:tplc="17AEB6A6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A297C8E"/>
    <w:multiLevelType w:val="hybridMultilevel"/>
    <w:tmpl w:val="D6287D3E"/>
    <w:lvl w:ilvl="0" w:tplc="54580EC2">
      <w:start w:val="1"/>
      <w:numFmt w:val="decimal"/>
      <w:lvlText w:val="%1."/>
      <w:lvlJc w:val="left"/>
      <w:pPr>
        <w:ind w:left="451" w:hanging="361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93A0D254">
      <w:numFmt w:val="bullet"/>
      <w:lvlText w:val="•"/>
      <w:lvlJc w:val="left"/>
      <w:pPr>
        <w:ind w:left="1351" w:hanging="361"/>
      </w:pPr>
      <w:rPr>
        <w:rFonts w:hint="default"/>
        <w:lang w:val="en-US" w:eastAsia="en-US" w:bidi="en-US"/>
      </w:rPr>
    </w:lvl>
    <w:lvl w:ilvl="2" w:tplc="8B9C71F0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en-US"/>
      </w:rPr>
    </w:lvl>
    <w:lvl w:ilvl="3" w:tplc="9AECD256">
      <w:numFmt w:val="bullet"/>
      <w:lvlText w:val="•"/>
      <w:lvlJc w:val="left"/>
      <w:pPr>
        <w:ind w:left="3151" w:hanging="361"/>
      </w:pPr>
      <w:rPr>
        <w:rFonts w:hint="default"/>
        <w:lang w:val="en-US" w:eastAsia="en-US" w:bidi="en-US"/>
      </w:rPr>
    </w:lvl>
    <w:lvl w:ilvl="4" w:tplc="C784ABE2">
      <w:numFmt w:val="bullet"/>
      <w:lvlText w:val="•"/>
      <w:lvlJc w:val="left"/>
      <w:pPr>
        <w:ind w:left="4051" w:hanging="361"/>
      </w:pPr>
      <w:rPr>
        <w:rFonts w:hint="default"/>
        <w:lang w:val="en-US" w:eastAsia="en-US" w:bidi="en-US"/>
      </w:rPr>
    </w:lvl>
    <w:lvl w:ilvl="5" w:tplc="673030B8">
      <w:numFmt w:val="bullet"/>
      <w:lvlText w:val="•"/>
      <w:lvlJc w:val="left"/>
      <w:pPr>
        <w:ind w:left="4951" w:hanging="361"/>
      </w:pPr>
      <w:rPr>
        <w:rFonts w:hint="default"/>
        <w:lang w:val="en-US" w:eastAsia="en-US" w:bidi="en-US"/>
      </w:rPr>
    </w:lvl>
    <w:lvl w:ilvl="6" w:tplc="5D1A4858">
      <w:numFmt w:val="bullet"/>
      <w:lvlText w:val="•"/>
      <w:lvlJc w:val="left"/>
      <w:pPr>
        <w:ind w:left="5851" w:hanging="361"/>
      </w:pPr>
      <w:rPr>
        <w:rFonts w:hint="default"/>
        <w:lang w:val="en-US" w:eastAsia="en-US" w:bidi="en-US"/>
      </w:rPr>
    </w:lvl>
    <w:lvl w:ilvl="7" w:tplc="D7D47348">
      <w:numFmt w:val="bullet"/>
      <w:lvlText w:val="•"/>
      <w:lvlJc w:val="left"/>
      <w:pPr>
        <w:ind w:left="6751" w:hanging="361"/>
      </w:pPr>
      <w:rPr>
        <w:rFonts w:hint="default"/>
        <w:lang w:val="en-US" w:eastAsia="en-US" w:bidi="en-US"/>
      </w:rPr>
    </w:lvl>
    <w:lvl w:ilvl="8" w:tplc="F8C0A418">
      <w:numFmt w:val="bullet"/>
      <w:lvlText w:val="•"/>
      <w:lvlJc w:val="left"/>
      <w:pPr>
        <w:ind w:left="7651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5DFD7580"/>
    <w:multiLevelType w:val="hybridMultilevel"/>
    <w:tmpl w:val="CD468E8E"/>
    <w:lvl w:ilvl="0" w:tplc="4E6E531A">
      <w:start w:val="1"/>
      <w:numFmt w:val="decimal"/>
      <w:lvlText w:val="%1."/>
      <w:lvlJc w:val="left"/>
      <w:pPr>
        <w:ind w:left="70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6C0C8ABA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en-US"/>
      </w:rPr>
    </w:lvl>
    <w:lvl w:ilvl="2" w:tplc="AD6EDB6A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en-US"/>
      </w:rPr>
    </w:lvl>
    <w:lvl w:ilvl="3" w:tplc="2E142312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en-US"/>
      </w:rPr>
    </w:lvl>
    <w:lvl w:ilvl="4" w:tplc="AB68248A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en-US"/>
      </w:rPr>
    </w:lvl>
    <w:lvl w:ilvl="5" w:tplc="1276A2EE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262A905E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en-US"/>
      </w:rPr>
    </w:lvl>
    <w:lvl w:ilvl="7" w:tplc="E0ACAE68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en-US"/>
      </w:rPr>
    </w:lvl>
    <w:lvl w:ilvl="8" w:tplc="5896FA30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5EF77061"/>
    <w:multiLevelType w:val="hybridMultilevel"/>
    <w:tmpl w:val="36085194"/>
    <w:lvl w:ilvl="0" w:tplc="FC2A5B1C">
      <w:start w:val="1"/>
      <w:numFmt w:val="decimal"/>
      <w:lvlText w:val="%1."/>
      <w:lvlJc w:val="left"/>
      <w:pPr>
        <w:ind w:left="700" w:hanging="21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C5BA1932">
      <w:numFmt w:val="bullet"/>
      <w:lvlText w:val="•"/>
      <w:lvlJc w:val="left"/>
      <w:pPr>
        <w:ind w:left="1600" w:hanging="219"/>
      </w:pPr>
      <w:rPr>
        <w:rFonts w:hint="default"/>
        <w:lang w:val="en-US" w:eastAsia="en-US" w:bidi="en-US"/>
      </w:rPr>
    </w:lvl>
    <w:lvl w:ilvl="2" w:tplc="09D47386">
      <w:numFmt w:val="bullet"/>
      <w:lvlText w:val="•"/>
      <w:lvlJc w:val="left"/>
      <w:pPr>
        <w:ind w:left="2500" w:hanging="219"/>
      </w:pPr>
      <w:rPr>
        <w:rFonts w:hint="default"/>
        <w:lang w:val="en-US" w:eastAsia="en-US" w:bidi="en-US"/>
      </w:rPr>
    </w:lvl>
    <w:lvl w:ilvl="3" w:tplc="518A8B1A">
      <w:numFmt w:val="bullet"/>
      <w:lvlText w:val="•"/>
      <w:lvlJc w:val="left"/>
      <w:pPr>
        <w:ind w:left="3400" w:hanging="219"/>
      </w:pPr>
      <w:rPr>
        <w:rFonts w:hint="default"/>
        <w:lang w:val="en-US" w:eastAsia="en-US" w:bidi="en-US"/>
      </w:rPr>
    </w:lvl>
    <w:lvl w:ilvl="4" w:tplc="F79E0D7E">
      <w:numFmt w:val="bullet"/>
      <w:lvlText w:val="•"/>
      <w:lvlJc w:val="left"/>
      <w:pPr>
        <w:ind w:left="4300" w:hanging="219"/>
      </w:pPr>
      <w:rPr>
        <w:rFonts w:hint="default"/>
        <w:lang w:val="en-US" w:eastAsia="en-US" w:bidi="en-US"/>
      </w:rPr>
    </w:lvl>
    <w:lvl w:ilvl="5" w:tplc="10D86AF6">
      <w:numFmt w:val="bullet"/>
      <w:lvlText w:val="•"/>
      <w:lvlJc w:val="left"/>
      <w:pPr>
        <w:ind w:left="5200" w:hanging="219"/>
      </w:pPr>
      <w:rPr>
        <w:rFonts w:hint="default"/>
        <w:lang w:val="en-US" w:eastAsia="en-US" w:bidi="en-US"/>
      </w:rPr>
    </w:lvl>
    <w:lvl w:ilvl="6" w:tplc="F6D86082">
      <w:numFmt w:val="bullet"/>
      <w:lvlText w:val="•"/>
      <w:lvlJc w:val="left"/>
      <w:pPr>
        <w:ind w:left="6100" w:hanging="219"/>
      </w:pPr>
      <w:rPr>
        <w:rFonts w:hint="default"/>
        <w:lang w:val="en-US" w:eastAsia="en-US" w:bidi="en-US"/>
      </w:rPr>
    </w:lvl>
    <w:lvl w:ilvl="7" w:tplc="F7AAEF8A">
      <w:numFmt w:val="bullet"/>
      <w:lvlText w:val="•"/>
      <w:lvlJc w:val="left"/>
      <w:pPr>
        <w:ind w:left="7000" w:hanging="219"/>
      </w:pPr>
      <w:rPr>
        <w:rFonts w:hint="default"/>
        <w:lang w:val="en-US" w:eastAsia="en-US" w:bidi="en-US"/>
      </w:rPr>
    </w:lvl>
    <w:lvl w:ilvl="8" w:tplc="2F5415EA">
      <w:numFmt w:val="bullet"/>
      <w:lvlText w:val="•"/>
      <w:lvlJc w:val="left"/>
      <w:pPr>
        <w:ind w:left="7900" w:hanging="219"/>
      </w:pPr>
      <w:rPr>
        <w:rFonts w:hint="default"/>
        <w:lang w:val="en-US" w:eastAsia="en-US" w:bidi="en-US"/>
      </w:rPr>
    </w:lvl>
  </w:abstractNum>
  <w:abstractNum w:abstractNumId="8" w15:restartNumberingAfterBreak="0">
    <w:nsid w:val="66D94EDD"/>
    <w:multiLevelType w:val="hybridMultilevel"/>
    <w:tmpl w:val="868C3AD6"/>
    <w:lvl w:ilvl="0" w:tplc="9A145E0E">
      <w:start w:val="1"/>
      <w:numFmt w:val="decimal"/>
      <w:lvlText w:val="%1."/>
      <w:lvlJc w:val="left"/>
      <w:pPr>
        <w:ind w:left="70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CB6A5A7A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en-US"/>
      </w:rPr>
    </w:lvl>
    <w:lvl w:ilvl="2" w:tplc="558648FC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en-US"/>
      </w:rPr>
    </w:lvl>
    <w:lvl w:ilvl="3" w:tplc="4E14A5AA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en-US"/>
      </w:rPr>
    </w:lvl>
    <w:lvl w:ilvl="4" w:tplc="0D18BFA6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en-US"/>
      </w:rPr>
    </w:lvl>
    <w:lvl w:ilvl="5" w:tplc="DC94BCC0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94DC6008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en-US"/>
      </w:rPr>
    </w:lvl>
    <w:lvl w:ilvl="7" w:tplc="A912C75E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en-US"/>
      </w:rPr>
    </w:lvl>
    <w:lvl w:ilvl="8" w:tplc="E6BA2762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6DD84F9C"/>
    <w:multiLevelType w:val="hybridMultilevel"/>
    <w:tmpl w:val="D6287D3E"/>
    <w:lvl w:ilvl="0" w:tplc="54580EC2">
      <w:start w:val="1"/>
      <w:numFmt w:val="decimal"/>
      <w:lvlText w:val="%1."/>
      <w:lvlJc w:val="left"/>
      <w:pPr>
        <w:ind w:left="451" w:hanging="361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93A0D254">
      <w:numFmt w:val="bullet"/>
      <w:lvlText w:val="•"/>
      <w:lvlJc w:val="left"/>
      <w:pPr>
        <w:ind w:left="1351" w:hanging="361"/>
      </w:pPr>
      <w:rPr>
        <w:rFonts w:hint="default"/>
        <w:lang w:val="en-US" w:eastAsia="en-US" w:bidi="en-US"/>
      </w:rPr>
    </w:lvl>
    <w:lvl w:ilvl="2" w:tplc="8B9C71F0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en-US"/>
      </w:rPr>
    </w:lvl>
    <w:lvl w:ilvl="3" w:tplc="9AECD256">
      <w:numFmt w:val="bullet"/>
      <w:lvlText w:val="•"/>
      <w:lvlJc w:val="left"/>
      <w:pPr>
        <w:ind w:left="3151" w:hanging="361"/>
      </w:pPr>
      <w:rPr>
        <w:rFonts w:hint="default"/>
        <w:lang w:val="en-US" w:eastAsia="en-US" w:bidi="en-US"/>
      </w:rPr>
    </w:lvl>
    <w:lvl w:ilvl="4" w:tplc="C784ABE2">
      <w:numFmt w:val="bullet"/>
      <w:lvlText w:val="•"/>
      <w:lvlJc w:val="left"/>
      <w:pPr>
        <w:ind w:left="4051" w:hanging="361"/>
      </w:pPr>
      <w:rPr>
        <w:rFonts w:hint="default"/>
        <w:lang w:val="en-US" w:eastAsia="en-US" w:bidi="en-US"/>
      </w:rPr>
    </w:lvl>
    <w:lvl w:ilvl="5" w:tplc="673030B8">
      <w:numFmt w:val="bullet"/>
      <w:lvlText w:val="•"/>
      <w:lvlJc w:val="left"/>
      <w:pPr>
        <w:ind w:left="4951" w:hanging="361"/>
      </w:pPr>
      <w:rPr>
        <w:rFonts w:hint="default"/>
        <w:lang w:val="en-US" w:eastAsia="en-US" w:bidi="en-US"/>
      </w:rPr>
    </w:lvl>
    <w:lvl w:ilvl="6" w:tplc="5D1A4858">
      <w:numFmt w:val="bullet"/>
      <w:lvlText w:val="•"/>
      <w:lvlJc w:val="left"/>
      <w:pPr>
        <w:ind w:left="5851" w:hanging="361"/>
      </w:pPr>
      <w:rPr>
        <w:rFonts w:hint="default"/>
        <w:lang w:val="en-US" w:eastAsia="en-US" w:bidi="en-US"/>
      </w:rPr>
    </w:lvl>
    <w:lvl w:ilvl="7" w:tplc="D7D47348">
      <w:numFmt w:val="bullet"/>
      <w:lvlText w:val="•"/>
      <w:lvlJc w:val="left"/>
      <w:pPr>
        <w:ind w:left="6751" w:hanging="361"/>
      </w:pPr>
      <w:rPr>
        <w:rFonts w:hint="default"/>
        <w:lang w:val="en-US" w:eastAsia="en-US" w:bidi="en-US"/>
      </w:rPr>
    </w:lvl>
    <w:lvl w:ilvl="8" w:tplc="F8C0A418">
      <w:numFmt w:val="bullet"/>
      <w:lvlText w:val="•"/>
      <w:lvlJc w:val="left"/>
      <w:pPr>
        <w:ind w:left="7651" w:hanging="361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8F"/>
    <w:rsid w:val="0005735B"/>
    <w:rsid w:val="0022260A"/>
    <w:rsid w:val="00240F0A"/>
    <w:rsid w:val="003B4A92"/>
    <w:rsid w:val="003F2F6C"/>
    <w:rsid w:val="00483C2A"/>
    <w:rsid w:val="004C48E0"/>
    <w:rsid w:val="006D57D6"/>
    <w:rsid w:val="006E3EF0"/>
    <w:rsid w:val="00737953"/>
    <w:rsid w:val="00754DAD"/>
    <w:rsid w:val="007973A3"/>
    <w:rsid w:val="007C34FC"/>
    <w:rsid w:val="00836624"/>
    <w:rsid w:val="00861B34"/>
    <w:rsid w:val="008F61EF"/>
    <w:rsid w:val="0090586B"/>
    <w:rsid w:val="00AA3313"/>
    <w:rsid w:val="00AA6188"/>
    <w:rsid w:val="00B4548C"/>
    <w:rsid w:val="00D84A9E"/>
    <w:rsid w:val="00D872E3"/>
    <w:rsid w:val="00D913F1"/>
    <w:rsid w:val="00DC01FA"/>
    <w:rsid w:val="00E9778F"/>
    <w:rsid w:val="00F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6B4F"/>
  <w15:docId w15:val="{95BE5914-31B4-4E83-B1E5-685B8425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56"/>
      <w:ind w:left="70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61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1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D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AD"/>
    <w:rPr>
      <w:rFonts w:ascii="Times New Roman" w:eastAsia="Calibri" w:hAnsi="Times New Roman" w:cs="Times New Roman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0F0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8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F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C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F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0251496" TargetMode="External"/><Relationship Id="rId13" Type="http://schemas.openxmlformats.org/officeDocument/2006/relationships/hyperlink" Target="https://vimeo.com/392264626" TargetMode="External"/><Relationship Id="rId18" Type="http://schemas.openxmlformats.org/officeDocument/2006/relationships/hyperlink" Target="https://vimeo.com/33615987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vimeo.com/400241239" TargetMode="External"/><Relationship Id="rId12" Type="http://schemas.openxmlformats.org/officeDocument/2006/relationships/hyperlink" Target="https://vimeo.com/392272975" TargetMode="External"/><Relationship Id="rId17" Type="http://schemas.openxmlformats.org/officeDocument/2006/relationships/hyperlink" Target="https://vimeo.com/29399210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meo.com/398232118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396778259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vimeo.com/392275163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imeo.com/26906727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269064643" TargetMode="External"/><Relationship Id="rId14" Type="http://schemas.openxmlformats.org/officeDocument/2006/relationships/hyperlink" Target="https://vimeo.com/358366525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Fontanez</dc:creator>
  <cp:lastModifiedBy>Damara Gutnick</cp:lastModifiedBy>
  <cp:revision>3</cp:revision>
  <dcterms:created xsi:type="dcterms:W3CDTF">2020-04-29T03:18:00Z</dcterms:created>
  <dcterms:modified xsi:type="dcterms:W3CDTF">2020-04-29T13:45:00Z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2020-02-25T00:00:00Z</vt:filetime>
  </property>
</Properties>
</file>